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962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Медведева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02.02.2025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18810086220003702863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547046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18810086220003702863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02.02.2025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18810086220003702863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Медведева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0412365400725009622520138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659761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B7265-5E18-42C4-A843-EEAD667BC08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